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D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</w:t>
      </w:r>
      <w:r w:rsidR="00A90946">
        <w:rPr>
          <w:rFonts w:ascii="Times New Roman" w:hAnsi="Times New Roman" w:cs="Times New Roman"/>
          <w:b/>
        </w:rPr>
        <w:t>5</w:t>
      </w:r>
    </w:p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Pr="008C0E4D" w:rsidRDefault="001656A3" w:rsidP="008C0E4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C0E4D">
        <w:rPr>
          <w:rFonts w:ascii="Times New Roman" w:hAnsi="Times New Roman" w:cs="Times New Roman"/>
        </w:rPr>
        <w:t>0</w:t>
      </w:r>
      <w:r w:rsidR="00A90946">
        <w:rPr>
          <w:rFonts w:ascii="Times New Roman" w:hAnsi="Times New Roman" w:cs="Times New Roman"/>
        </w:rPr>
        <w:t>8</w:t>
      </w:r>
      <w:r w:rsidR="008C0E4D">
        <w:rPr>
          <w:rFonts w:ascii="Times New Roman" w:hAnsi="Times New Roman" w:cs="Times New Roman"/>
        </w:rPr>
        <w:t>.10.2015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C0E4D">
        <w:rPr>
          <w:rFonts w:ascii="Times New Roman" w:hAnsi="Times New Roman" w:cs="Times New Roman"/>
        </w:rPr>
        <w:tab/>
        <w:t>г. Югорск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  <w:t xml:space="preserve">                                                           </w:t>
      </w:r>
    </w:p>
    <w:p w:rsidR="008C0E4D" w:rsidRDefault="008C0E4D" w:rsidP="008C0E4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EF094B" w:rsidRDefault="00EF094B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Югорска – директор департамента финансов, председатель комиссии 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Грудцына И.В., начальник управления экономической политики, заместитель председателя комиссии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Комлева Л.Б. , специалист – эксперт отдела по труду</w:t>
      </w:r>
      <w:r w:rsidRPr="00136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экономической политики секретарь комиссии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Тарасенко А.В., начальник отдела по труду управления экономической политики администрации города Югорска,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Новикова Н.Г.</w:t>
      </w:r>
      <w:r w:rsidR="00A90946">
        <w:t>,</w:t>
      </w:r>
      <w:r>
        <w:t xml:space="preserve"> и.о. директора филиала № 4 Регионального отделения фонда социального страхования Российской Федерации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>Соболева Н.Н.</w:t>
      </w:r>
      <w:r w:rsidR="00A90946">
        <w:t>, з</w:t>
      </w:r>
      <w:r>
        <w:t>аместитель начальника Государственного учреждения «Управление Пенсионного фонда Российской Федерации в г. Югорске»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>Цабут Л.В. – директор бюджетного учреждения Ханты-Мансийского автономного округа-Югры «Югорский центр занятости населения»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Воронов Н.И., председатель территориального объединения работодателей города Югорска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8C0E4D" w:rsidRDefault="008C0E4D" w:rsidP="008C0E4D">
      <w:pPr>
        <w:pStyle w:val="1"/>
        <w:spacing w:line="240" w:lineRule="auto"/>
        <w:jc w:val="both"/>
      </w:pPr>
      <w:r>
        <w:t>Повестка дня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Заслушать работодателей города Югорска о соблюдении требований трудового законодательства (по списку).</w:t>
      </w:r>
    </w:p>
    <w:p w:rsidR="008C0E4D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6D7DFB" w:rsidRDefault="006D7DFB" w:rsidP="006D7DFB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6D7DFB" w:rsidRPr="006D7DFB" w:rsidRDefault="006D7DFB" w:rsidP="006D7DFB">
      <w:pPr>
        <w:rPr>
          <w:rFonts w:ascii="Times New Roman" w:hAnsi="Times New Roman" w:cs="Times New Roman"/>
          <w:color w:val="000000"/>
        </w:rPr>
      </w:pPr>
      <w:r w:rsidRPr="006D7DFB">
        <w:rPr>
          <w:rFonts w:ascii="Times New Roman" w:hAnsi="Times New Roman" w:cs="Times New Roman"/>
          <w:b/>
        </w:rPr>
        <w:t xml:space="preserve">Приглашены 4  работодателя города Югорска: руководители </w:t>
      </w:r>
      <w:r w:rsidRPr="006D7DFB">
        <w:rPr>
          <w:rFonts w:ascii="Times New Roman" w:hAnsi="Times New Roman" w:cs="Times New Roman"/>
          <w:color w:val="000000"/>
        </w:rPr>
        <w:t xml:space="preserve">ИП  Ващенко И.Х ( Пицца Рио), ИП Черниченко Т.Г (кафе «Десятое королевство»), ИП Гусейнов А.А. (ресторан «Сезам»), ИП Мирзаммедов Р.М. (кафе-закусочная «Шашлычная»). </w:t>
      </w:r>
    </w:p>
    <w:p w:rsidR="006D7DFB" w:rsidRDefault="006D7DFB" w:rsidP="006D7DFB">
      <w:pPr>
        <w:ind w:firstLine="0"/>
        <w:rPr>
          <w:rFonts w:ascii="Times New Roman" w:hAnsi="Times New Roman" w:cs="Times New Roman"/>
          <w:b/>
        </w:rPr>
      </w:pPr>
    </w:p>
    <w:p w:rsidR="008C0E4D" w:rsidRPr="00517065" w:rsidRDefault="008C0E4D" w:rsidP="008C0E4D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8C0E4D" w:rsidRPr="00F26C54" w:rsidRDefault="008C0E4D" w:rsidP="00F26C54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6D7DFB" w:rsidRDefault="006D7DFB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Тарасенко А.В.</w:t>
      </w:r>
      <w:r>
        <w:rPr>
          <w:rFonts w:ascii="Times New Roman" w:hAnsi="Times New Roman" w:cs="Times New Roman"/>
        </w:rPr>
        <w:t xml:space="preserve"> проинформирова</w:t>
      </w:r>
      <w:r w:rsidR="00255BBF">
        <w:rPr>
          <w:rFonts w:ascii="Times New Roman" w:hAnsi="Times New Roman" w:cs="Times New Roman"/>
        </w:rPr>
        <w:t>ла</w:t>
      </w:r>
      <w:r>
        <w:rPr>
          <w:rFonts w:ascii="Times New Roman" w:hAnsi="Times New Roman" w:cs="Times New Roman"/>
        </w:rPr>
        <w:t xml:space="preserve">, что 4-м  работодателям направлены письма, </w:t>
      </w:r>
      <w:r w:rsidR="00255BBF">
        <w:rPr>
          <w:rFonts w:ascii="Times New Roman" w:hAnsi="Times New Roman" w:cs="Times New Roman"/>
        </w:rPr>
        <w:t xml:space="preserve">но ни один из них не явился на заседание. </w:t>
      </w:r>
      <w:r>
        <w:rPr>
          <w:rFonts w:ascii="Times New Roman" w:hAnsi="Times New Roman" w:cs="Times New Roman"/>
        </w:rPr>
        <w:t xml:space="preserve"> </w:t>
      </w:r>
      <w:r w:rsidR="00255BBF">
        <w:rPr>
          <w:rFonts w:ascii="Times New Roman" w:hAnsi="Times New Roman" w:cs="Times New Roman"/>
          <w:color w:val="000000"/>
        </w:rPr>
        <w:t>ИП Мирзаммедов Р.М. до заседания комиссии устно пояснил в отделе по труду о том, что у него работает 2 человека,  с которыми заключены трудовые договоры и заработная плата выше прожиточного минимума.</w:t>
      </w:r>
    </w:p>
    <w:p w:rsidR="00255BBF" w:rsidRDefault="00255BBF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2624FA" w:rsidRDefault="006D7DFB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проведения заочного опроса работодателей города, отделом по труду были направлены запрос</w:t>
      </w:r>
      <w:r w:rsidR="0033037E">
        <w:rPr>
          <w:rFonts w:ascii="Times New Roman" w:hAnsi="Times New Roman" w:cs="Times New Roman"/>
        </w:rPr>
        <w:t>ы работодателям муниципальных ор</w:t>
      </w:r>
      <w:r w:rsidR="002624FA">
        <w:rPr>
          <w:rFonts w:ascii="Times New Roman" w:hAnsi="Times New Roman" w:cs="Times New Roman"/>
        </w:rPr>
        <w:t>ганизаций и работодателям города, у которых ранее были выявлены договоры ГПХ,</w:t>
      </w:r>
      <w:r>
        <w:rPr>
          <w:rFonts w:ascii="Times New Roman" w:hAnsi="Times New Roman" w:cs="Times New Roman"/>
        </w:rPr>
        <w:t xml:space="preserve"> о предоставлении информации </w:t>
      </w:r>
      <w:r w:rsidR="002624FA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 регулировании трудовых отношений</w:t>
      </w:r>
      <w:r w:rsidR="002624FA">
        <w:rPr>
          <w:rFonts w:ascii="Times New Roman" w:hAnsi="Times New Roman" w:cs="Times New Roman"/>
        </w:rPr>
        <w:t xml:space="preserve"> на 30.09.2015</w:t>
      </w:r>
      <w:r>
        <w:rPr>
          <w:rFonts w:ascii="Times New Roman" w:hAnsi="Times New Roman" w:cs="Times New Roman"/>
        </w:rPr>
        <w:t xml:space="preserve">. </w:t>
      </w:r>
    </w:p>
    <w:p w:rsidR="006D7DFB" w:rsidRDefault="002624FA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МУП </w:t>
      </w:r>
      <w:r w:rsidR="006D7DFB">
        <w:rPr>
          <w:rFonts w:ascii="Times New Roman" w:hAnsi="Times New Roman" w:cs="Times New Roman"/>
        </w:rPr>
        <w:t>«Югорск</w:t>
      </w:r>
      <w:r w:rsidR="00255BBF">
        <w:rPr>
          <w:rFonts w:ascii="Times New Roman" w:hAnsi="Times New Roman" w:cs="Times New Roman"/>
        </w:rPr>
        <w:t>энергогаз</w:t>
      </w:r>
      <w:r w:rsidR="006D7DFB">
        <w:rPr>
          <w:rFonts w:ascii="Times New Roman" w:hAnsi="Times New Roman" w:cs="Times New Roman"/>
        </w:rPr>
        <w:t xml:space="preserve">»  предоставили информацию о том, что </w:t>
      </w:r>
      <w:r>
        <w:rPr>
          <w:rFonts w:ascii="Times New Roman" w:hAnsi="Times New Roman" w:cs="Times New Roman"/>
        </w:rPr>
        <w:t xml:space="preserve">на предприятии </w:t>
      </w:r>
      <w:r w:rsidR="00221A60">
        <w:rPr>
          <w:rFonts w:ascii="Times New Roman" w:hAnsi="Times New Roman" w:cs="Times New Roman"/>
        </w:rPr>
        <w:t>действует 98 договоров ГПХ. С начала текущего года по  30.09.2015 – 11 договоров ГПХ переведены в трудовые договоры.</w:t>
      </w:r>
    </w:p>
    <w:p w:rsidR="00221A60" w:rsidRDefault="00221A60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ОАО «РСУ» на 30.09.2015 действует 91 договор ГПХ, на 01.01.2015 – 117 договоров ГПХ, но с начала текущего года ни один из договоров ГПХ не был перезаключен в трудовой договор. </w:t>
      </w:r>
    </w:p>
    <w:p w:rsidR="008C0E4D" w:rsidRPr="00DE66D5" w:rsidRDefault="002624FA" w:rsidP="0033037E">
      <w:pPr>
        <w:tabs>
          <w:tab w:val="left" w:pos="0"/>
        </w:tabs>
        <w:rPr>
          <w:rFonts w:ascii="Times New Roman" w:hAnsi="Times New Roman" w:cs="Times New Roman"/>
        </w:rPr>
      </w:pPr>
      <w:r w:rsidRPr="002624FA">
        <w:rPr>
          <w:rFonts w:ascii="Times New Roman" w:hAnsi="Times New Roman" w:cs="Times New Roman"/>
        </w:rPr>
        <w:t>В</w:t>
      </w:r>
      <w:r w:rsidR="0033037E" w:rsidRPr="002624FA">
        <w:rPr>
          <w:rFonts w:ascii="Times New Roman" w:hAnsi="Times New Roman" w:cs="Times New Roman"/>
        </w:rPr>
        <w:t xml:space="preserve"> МУП «Ю</w:t>
      </w:r>
      <w:r w:rsidRPr="002624FA">
        <w:rPr>
          <w:rFonts w:ascii="Times New Roman" w:hAnsi="Times New Roman" w:cs="Times New Roman"/>
        </w:rPr>
        <w:t>горский информационно</w:t>
      </w:r>
      <w:r>
        <w:rPr>
          <w:rFonts w:ascii="Times New Roman" w:hAnsi="Times New Roman" w:cs="Times New Roman"/>
        </w:rPr>
        <w:t xml:space="preserve"> </w:t>
      </w:r>
      <w:r w:rsidRPr="002624F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624FA">
        <w:rPr>
          <w:rFonts w:ascii="Times New Roman" w:hAnsi="Times New Roman" w:cs="Times New Roman"/>
        </w:rPr>
        <w:t>издательский центр» (</w:t>
      </w:r>
      <w:r>
        <w:rPr>
          <w:rFonts w:ascii="Times New Roman" w:hAnsi="Times New Roman" w:cs="Times New Roman"/>
        </w:rPr>
        <w:t xml:space="preserve">далее – МУП «ЮИИЦ») с </w:t>
      </w:r>
      <w:r>
        <w:rPr>
          <w:rFonts w:ascii="Times New Roman" w:hAnsi="Times New Roman" w:cs="Times New Roman"/>
        </w:rPr>
        <w:lastRenderedPageBreak/>
        <w:t>начала текущего года было заключено 11 договоров ГПХ, из которых 6 договоров перезаключены в трудовые договоры, и на 30.09.2015 действует – 5 договоров ГПХ.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 принять к сведению.</w:t>
      </w:r>
    </w:p>
    <w:p w:rsidR="00255BBF" w:rsidRDefault="00EF094B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Повторно п</w:t>
      </w:r>
      <w:r w:rsidR="00255BBF">
        <w:rPr>
          <w:rFonts w:ascii="Times New Roman" w:hAnsi="Times New Roman" w:cs="Times New Roman"/>
        </w:rPr>
        <w:t xml:space="preserve">ригласить </w:t>
      </w:r>
      <w:r>
        <w:rPr>
          <w:rFonts w:ascii="Times New Roman" w:hAnsi="Times New Roman" w:cs="Times New Roman"/>
        </w:rPr>
        <w:t xml:space="preserve">на заседание комиссии 15.10.2015 </w:t>
      </w:r>
      <w:r w:rsidR="00255BBF">
        <w:rPr>
          <w:rFonts w:ascii="Times New Roman" w:hAnsi="Times New Roman" w:cs="Times New Roman"/>
        </w:rPr>
        <w:t>руководителей ОАО «РСУ» и ООО «Югорскэнергогаз»</w:t>
      </w:r>
      <w:r w:rsidR="002624FA">
        <w:rPr>
          <w:rFonts w:ascii="Times New Roman" w:hAnsi="Times New Roman" w:cs="Times New Roman"/>
        </w:rPr>
        <w:t xml:space="preserve"> и заслушать руководителя </w:t>
      </w:r>
      <w:r w:rsidR="0033037E">
        <w:rPr>
          <w:rFonts w:ascii="Times New Roman" w:hAnsi="Times New Roman" w:cs="Times New Roman"/>
        </w:rPr>
        <w:t xml:space="preserve"> МУП «ЮИИЦ»</w:t>
      </w:r>
      <w:r w:rsidR="00255BBF">
        <w:rPr>
          <w:rFonts w:ascii="Times New Roman" w:hAnsi="Times New Roman" w:cs="Times New Roman"/>
        </w:rPr>
        <w:t>.</w:t>
      </w:r>
    </w:p>
    <w:p w:rsidR="008C0E4D" w:rsidRPr="00693EC5" w:rsidRDefault="008C0E4D" w:rsidP="008C0E4D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Очередное заседание рабочей группы провести </w:t>
      </w:r>
      <w:r w:rsidR="00BE69C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.10.2015.</w:t>
      </w: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Pr="002E3B96" w:rsidRDefault="008C0E4D" w:rsidP="008C0E4D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</w:t>
      </w:r>
      <w:r w:rsidR="00C42964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Л.И. Горшкова</w:t>
      </w: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Pr="002E3B96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Pr="00E61896" w:rsidRDefault="008C0E4D" w:rsidP="008C0E4D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8C0E4D" w:rsidRPr="00E61896" w:rsidRDefault="008C0E4D" w:rsidP="008C0E4D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Л.Б. Комлева  (8-34675- </w:t>
      </w:r>
      <w:r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8C0E4D" w:rsidRDefault="008C0E4D" w:rsidP="008C0E4D"/>
    <w:p w:rsidR="008C0E4D" w:rsidRDefault="008C0E4D" w:rsidP="008C0E4D"/>
    <w:p w:rsidR="001E0C31" w:rsidRDefault="001E0C31"/>
    <w:sectPr w:rsidR="001E0C31" w:rsidSect="000A1D58">
      <w:footerReference w:type="default" r:id="rId9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23" w:rsidRDefault="00C42964">
      <w:r>
        <w:separator/>
      </w:r>
    </w:p>
  </w:endnote>
  <w:endnote w:type="continuationSeparator" w:id="0">
    <w:p w:rsidR="002F7423" w:rsidRDefault="00C4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C42964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24F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262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23" w:rsidRDefault="00C42964">
      <w:r>
        <w:separator/>
      </w:r>
    </w:p>
  </w:footnote>
  <w:footnote w:type="continuationSeparator" w:id="0">
    <w:p w:rsidR="002F7423" w:rsidRDefault="00C4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4D"/>
    <w:rsid w:val="00026083"/>
    <w:rsid w:val="001656A3"/>
    <w:rsid w:val="001E0C31"/>
    <w:rsid w:val="00221A60"/>
    <w:rsid w:val="00255BBF"/>
    <w:rsid w:val="002624FA"/>
    <w:rsid w:val="002F7423"/>
    <w:rsid w:val="0033037E"/>
    <w:rsid w:val="00353410"/>
    <w:rsid w:val="006D7DFB"/>
    <w:rsid w:val="008C0E4D"/>
    <w:rsid w:val="00A90946"/>
    <w:rsid w:val="00AC5AD5"/>
    <w:rsid w:val="00AC7FA5"/>
    <w:rsid w:val="00BE69CC"/>
    <w:rsid w:val="00C42964"/>
    <w:rsid w:val="00EF094B"/>
    <w:rsid w:val="00F26C54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AB3E-0F7E-4C62-80A1-0B30B98D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6</cp:revision>
  <cp:lastPrinted>2015-10-09T06:31:00Z</cp:lastPrinted>
  <dcterms:created xsi:type="dcterms:W3CDTF">2015-10-07T07:52:00Z</dcterms:created>
  <dcterms:modified xsi:type="dcterms:W3CDTF">2015-10-09T06:34:00Z</dcterms:modified>
</cp:coreProperties>
</file>